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49B4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t xml:space="preserve">The conservation and management of protected plants and animals – collectively termed ‘protected wildlife’ – in Queensland is regulated under the </w:t>
      </w:r>
      <w:r w:rsidRPr="00CA2A5F">
        <w:rPr>
          <w:i/>
        </w:rPr>
        <w:t xml:space="preserve">Nature Conservation Act 1992 </w:t>
      </w:r>
      <w:r w:rsidRPr="00CA2A5F">
        <w:t xml:space="preserve">(NC Act) and subordinate legislation – the </w:t>
      </w:r>
      <w:r w:rsidRPr="00CA2A5F">
        <w:rPr>
          <w:i/>
          <w:iCs/>
        </w:rPr>
        <w:t>Nature Conservation (Administration) Regulation 2017</w:t>
      </w:r>
      <w:r w:rsidRPr="00CA2A5F">
        <w:t xml:space="preserve">, the </w:t>
      </w:r>
      <w:r w:rsidRPr="00CA2A5F">
        <w:rPr>
          <w:i/>
          <w:iCs/>
        </w:rPr>
        <w:t>Nature Conservation (Wildlife Management) Regulation 2006</w:t>
      </w:r>
      <w:r w:rsidRPr="00CA2A5F">
        <w:t xml:space="preserve"> and the </w:t>
      </w:r>
      <w:r w:rsidRPr="00CA2A5F">
        <w:rPr>
          <w:i/>
          <w:iCs/>
        </w:rPr>
        <w:t>Nature Conservation (Wildlife) Regulation 2006</w:t>
      </w:r>
      <w:r w:rsidRPr="00CA2A5F">
        <w:t>, collectively known the Nature Conservation Regulations.</w:t>
      </w:r>
    </w:p>
    <w:p w14:paraId="131649B5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t xml:space="preserve">In accordance with the </w:t>
      </w:r>
      <w:r w:rsidRPr="00CA2A5F">
        <w:rPr>
          <w:i/>
        </w:rPr>
        <w:t>Statutory Instruments Act 1992</w:t>
      </w:r>
      <w:r w:rsidRPr="00CA2A5F">
        <w:t xml:space="preserve">, the </w:t>
      </w:r>
      <w:r w:rsidRPr="00CA2A5F">
        <w:rPr>
          <w:i/>
          <w:iCs/>
        </w:rPr>
        <w:t>Nature Conservation (Wildlife Management) Regulation 2006</w:t>
      </w:r>
      <w:r w:rsidRPr="00CA2A5F">
        <w:t xml:space="preserve"> and </w:t>
      </w:r>
      <w:r w:rsidR="005463F1" w:rsidRPr="00CA2A5F">
        <w:t xml:space="preserve">the </w:t>
      </w:r>
      <w:r w:rsidRPr="00CA2A5F">
        <w:rPr>
          <w:i/>
          <w:iCs/>
        </w:rPr>
        <w:t>Nature Conservation (Wildlife) Regulation 2006</w:t>
      </w:r>
      <w:r w:rsidRPr="00CA2A5F">
        <w:t xml:space="preserve"> were due to expire on 1 September 2018. Their expiration was delayed on account of the common assessment method review of the NC Act, allowing for a consolidated suite of amendments.</w:t>
      </w:r>
    </w:p>
    <w:p w14:paraId="131649B6" w14:textId="2224E1BF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t xml:space="preserve">To review the continued need, effectiveness and efficiency of the Nature Conservation Regulations, a consultation Regulatory Impact Statement (RIS) was released between 24 May and 29 June 2018 seeking public comment on options for the future of the animal-keeping framework. The major focus of the review </w:t>
      </w:r>
      <w:r w:rsidR="00CA2A5F" w:rsidRPr="00CA2A5F">
        <w:t>wa</w:t>
      </w:r>
      <w:r w:rsidRPr="00CA2A5F">
        <w:t>s to deliver improvements to Queensland’s licencing framework for the recreational keep and commercial sale of native animals.</w:t>
      </w:r>
    </w:p>
    <w:p w14:paraId="131649B7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bookmarkStart w:id="0" w:name="_Hlk31972264"/>
      <w:r w:rsidRPr="00CA2A5F">
        <w:t xml:space="preserve">The Decision Regulatory Impact Statement </w:t>
      </w:r>
      <w:bookmarkEnd w:id="0"/>
      <w:r w:rsidR="00D72434" w:rsidRPr="00CA2A5F">
        <w:t>highlights the need to develop a regulatory framework that better meets the needs of pet keepers, hobbyists, and larger-scale and commercial operations</w:t>
      </w:r>
      <w:r w:rsidR="00CA6441" w:rsidRPr="00CA2A5F">
        <w:t>.</w:t>
      </w:r>
    </w:p>
    <w:p w14:paraId="131649B8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t xml:space="preserve">The new regulations and the licencing framework reforms under the </w:t>
      </w:r>
      <w:r w:rsidRPr="00CA2A5F">
        <w:rPr>
          <w:i/>
          <w:iCs/>
        </w:rPr>
        <w:t>Nature Conservation (Animal</w:t>
      </w:r>
      <w:r w:rsidR="00AF0D35" w:rsidRPr="00CA2A5F">
        <w:rPr>
          <w:i/>
          <w:iCs/>
        </w:rPr>
        <w:t>s</w:t>
      </w:r>
      <w:r w:rsidRPr="00CA2A5F">
        <w:rPr>
          <w:i/>
          <w:iCs/>
        </w:rPr>
        <w:t xml:space="preserve">) Regulation </w:t>
      </w:r>
      <w:r w:rsidR="00C11F8C" w:rsidRPr="00CA2A5F">
        <w:rPr>
          <w:i/>
          <w:iCs/>
        </w:rPr>
        <w:t>2020</w:t>
      </w:r>
      <w:r w:rsidR="00C11F8C" w:rsidRPr="00CA2A5F">
        <w:t xml:space="preserve"> </w:t>
      </w:r>
      <w:r w:rsidRPr="00CA2A5F">
        <w:t>meet the requirements for a statutory review of expiring regulations under the Queensland Government Guide to Better Regulation.</w:t>
      </w:r>
    </w:p>
    <w:p w14:paraId="131649B9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rPr>
          <w:u w:val="single"/>
        </w:rPr>
        <w:t>Cabinet endorsed</w:t>
      </w:r>
      <w:r w:rsidRPr="00CA2A5F">
        <w:t xml:space="preserve"> releasing the Decision Regulatory Impact Statement: Reviewing the framework for the management of protected wildlife (animals) in Queensland under the </w:t>
      </w:r>
      <w:r w:rsidRPr="00CA2A5F">
        <w:rPr>
          <w:i/>
        </w:rPr>
        <w:t>Nature Conservation Act 1992</w:t>
      </w:r>
      <w:r w:rsidRPr="00CA2A5F">
        <w:t>.</w:t>
      </w:r>
    </w:p>
    <w:p w14:paraId="131649BA" w14:textId="01A67E64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rPr>
          <w:u w:val="single"/>
        </w:rPr>
        <w:t>Cabinet endorsed</w:t>
      </w:r>
      <w:r w:rsidRPr="00CA2A5F">
        <w:t xml:space="preserve"> </w:t>
      </w:r>
      <w:r w:rsidR="00CA2A5F">
        <w:t xml:space="preserve">that </w:t>
      </w:r>
      <w:r w:rsidRPr="00CA2A5F">
        <w:t xml:space="preserve">the </w:t>
      </w:r>
      <w:r w:rsidRPr="00CA2A5F">
        <w:rPr>
          <w:i/>
          <w:iCs/>
        </w:rPr>
        <w:t>Nature Conservation (Animal</w:t>
      </w:r>
      <w:r w:rsidR="00AF0D35" w:rsidRPr="00CA2A5F">
        <w:rPr>
          <w:i/>
          <w:iCs/>
        </w:rPr>
        <w:t>s</w:t>
      </w:r>
      <w:r w:rsidRPr="00CA2A5F">
        <w:rPr>
          <w:i/>
          <w:iCs/>
        </w:rPr>
        <w:t>) Regulation 2020</w:t>
      </w:r>
      <w:r w:rsidRPr="00CA2A5F">
        <w:t xml:space="preserve"> be recommended to the Governor in Council for approval.</w:t>
      </w:r>
    </w:p>
    <w:p w14:paraId="131649BB" w14:textId="3EE0D682" w:rsidR="00E75B62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A2A5F">
        <w:rPr>
          <w:u w:val="single"/>
        </w:rPr>
        <w:t>Cabinet noted</w:t>
      </w:r>
      <w:r w:rsidRPr="00CA2A5F">
        <w:t xml:space="preserve"> </w:t>
      </w:r>
      <w:r w:rsidR="00CA2A5F">
        <w:t>that t</w:t>
      </w:r>
      <w:r w:rsidRPr="00CA2A5F">
        <w:t xml:space="preserve">he </w:t>
      </w:r>
      <w:r w:rsidRPr="00CA2A5F">
        <w:rPr>
          <w:i/>
          <w:iCs/>
        </w:rPr>
        <w:t>Nature Conservation (Plants) Regulation 2020</w:t>
      </w:r>
      <w:r w:rsidRPr="00CA2A5F">
        <w:t xml:space="preserve"> and the </w:t>
      </w:r>
      <w:r w:rsidRPr="00CA2A5F">
        <w:rPr>
          <w:i/>
          <w:iCs/>
        </w:rPr>
        <w:t>Nature Conservation (Protected Area Management) Amendment Regulation 2020</w:t>
      </w:r>
      <w:r w:rsidRPr="00CA2A5F">
        <w:t xml:space="preserve"> </w:t>
      </w:r>
      <w:r w:rsidR="00AF0D35" w:rsidRPr="00CA2A5F">
        <w:t>will be progressed</w:t>
      </w:r>
      <w:r w:rsidRPr="00CA2A5F">
        <w:t xml:space="preserve"> to the Governor in Council for approval.</w:t>
      </w:r>
    </w:p>
    <w:p w14:paraId="131649BC" w14:textId="77777777" w:rsidR="003F3A87" w:rsidRPr="00CA2A5F" w:rsidRDefault="00D0144F" w:rsidP="00CA2A5F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6" w:hanging="567"/>
        <w:jc w:val="both"/>
        <w:rPr>
          <w:i/>
          <w:iCs/>
        </w:rPr>
      </w:pPr>
      <w:r w:rsidRPr="00CA2A5F">
        <w:rPr>
          <w:i/>
          <w:iCs/>
          <w:u w:val="single"/>
        </w:rPr>
        <w:t>Attachments</w:t>
      </w:r>
    </w:p>
    <w:p w14:paraId="131649BD" w14:textId="1CE2E476" w:rsidR="003F3A87" w:rsidRPr="00CA2A5F" w:rsidRDefault="00C961B4" w:rsidP="00CA2A5F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  <w:rPr>
          <w:i/>
          <w:iCs/>
        </w:rPr>
      </w:pPr>
      <w:hyperlink r:id="rId10" w:history="1">
        <w:r w:rsidR="00D0144F" w:rsidRPr="008A023C">
          <w:rPr>
            <w:rStyle w:val="Hyperlink"/>
            <w:i/>
            <w:iCs/>
          </w:rPr>
          <w:t>Nature Conservation (Animal</w:t>
        </w:r>
        <w:r w:rsidR="005463F1" w:rsidRPr="008A023C">
          <w:rPr>
            <w:rStyle w:val="Hyperlink"/>
            <w:i/>
            <w:iCs/>
          </w:rPr>
          <w:t>s</w:t>
        </w:r>
        <w:r w:rsidR="00D0144F" w:rsidRPr="008A023C">
          <w:rPr>
            <w:rStyle w:val="Hyperlink"/>
            <w:i/>
            <w:iCs/>
          </w:rPr>
          <w:t>) Regulation 2020</w:t>
        </w:r>
      </w:hyperlink>
    </w:p>
    <w:p w14:paraId="131649BE" w14:textId="38C6FECF" w:rsidR="00AF0D35" w:rsidRPr="00CA2A5F" w:rsidRDefault="00C961B4" w:rsidP="00CA2A5F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</w:pPr>
      <w:hyperlink r:id="rId11" w:history="1">
        <w:r w:rsidR="00D0144F" w:rsidRPr="008A023C">
          <w:rPr>
            <w:rStyle w:val="Hyperlink"/>
          </w:rPr>
          <w:t>Explanatory Notes</w:t>
        </w:r>
      </w:hyperlink>
    </w:p>
    <w:p w14:paraId="131649BF" w14:textId="2425135B" w:rsidR="00AF0D35" w:rsidRPr="00CA2A5F" w:rsidRDefault="00C961B4" w:rsidP="00CA2A5F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</w:pPr>
      <w:hyperlink r:id="rId12" w:history="1">
        <w:r w:rsidR="00D0144F" w:rsidRPr="008A023C">
          <w:rPr>
            <w:rStyle w:val="Hyperlink"/>
          </w:rPr>
          <w:t>Human Rights Certificate</w:t>
        </w:r>
      </w:hyperlink>
      <w:r w:rsidR="00D0144F" w:rsidRPr="00CA2A5F">
        <w:t xml:space="preserve"> </w:t>
      </w:r>
    </w:p>
    <w:p w14:paraId="131649C0" w14:textId="379D0146" w:rsidR="003F3A87" w:rsidRPr="00CA2A5F" w:rsidRDefault="00C961B4" w:rsidP="00CA2A5F">
      <w:pPr>
        <w:pStyle w:val="ListParagraph"/>
        <w:numPr>
          <w:ilvl w:val="1"/>
          <w:numId w:val="1"/>
        </w:numPr>
        <w:tabs>
          <w:tab w:val="left" w:pos="993"/>
        </w:tabs>
        <w:spacing w:before="120" w:line="238" w:lineRule="auto"/>
        <w:ind w:left="993" w:right="6" w:hanging="426"/>
        <w:jc w:val="left"/>
        <w:rPr>
          <w:i/>
        </w:rPr>
      </w:pPr>
      <w:hyperlink r:id="rId13" w:history="1">
        <w:r w:rsidR="00D0144F" w:rsidRPr="008A023C">
          <w:rPr>
            <w:rStyle w:val="Hyperlink"/>
          </w:rPr>
          <w:t xml:space="preserve">Decision Regulatory Impact Statement: Reviewing the framework for the management of protected wildlife (animals) in Queensland under the </w:t>
        </w:r>
        <w:r w:rsidR="00D0144F" w:rsidRPr="008A023C">
          <w:rPr>
            <w:rStyle w:val="Hyperlink"/>
            <w:i/>
          </w:rPr>
          <w:t>Nature Conservation Act 1992</w:t>
        </w:r>
      </w:hyperlink>
    </w:p>
    <w:sectPr w:rsidR="003F3A87" w:rsidRPr="00CA2A5F" w:rsidSect="00B575D3">
      <w:headerReference w:type="defaul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87DB" w14:textId="77777777" w:rsidR="00C23938" w:rsidRDefault="00C23938">
      <w:r>
        <w:separator/>
      </w:r>
    </w:p>
  </w:endnote>
  <w:endnote w:type="continuationSeparator" w:id="0">
    <w:p w14:paraId="2496C4AF" w14:textId="77777777" w:rsidR="00C23938" w:rsidRDefault="00C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7CC92" w14:textId="77777777" w:rsidR="00C23938" w:rsidRDefault="00C23938">
      <w:r>
        <w:separator/>
      </w:r>
    </w:p>
  </w:footnote>
  <w:footnote w:type="continuationSeparator" w:id="0">
    <w:p w14:paraId="70B351CF" w14:textId="77777777" w:rsidR="00C23938" w:rsidRDefault="00C2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49C5" w14:textId="77777777" w:rsidR="00F811B8" w:rsidRPr="00937A4A" w:rsidRDefault="00D0144F" w:rsidP="00F811B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131649C6" w14:textId="77777777" w:rsidR="00F811B8" w:rsidRPr="00937A4A" w:rsidRDefault="00F811B8" w:rsidP="00F811B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131649C7" w14:textId="77777777" w:rsidR="00F811B8" w:rsidRPr="00937A4A" w:rsidRDefault="00D0144F" w:rsidP="00F811B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 w:rsidR="007F70A1">
      <w:rPr>
        <w:b/>
        <w:lang w:eastAsia="en-US"/>
      </w:rPr>
      <w:t xml:space="preserve">March </w:t>
    </w:r>
    <w:r>
      <w:rPr>
        <w:b/>
        <w:lang w:eastAsia="en-US"/>
      </w:rPr>
      <w:t>2020</w:t>
    </w:r>
  </w:p>
  <w:p w14:paraId="131649C8" w14:textId="77777777" w:rsidR="00F811B8" w:rsidRPr="00CA2A5F" w:rsidRDefault="00D0144F" w:rsidP="00F811B8">
    <w:pPr>
      <w:pStyle w:val="Header"/>
      <w:spacing w:before="120"/>
      <w:rPr>
        <w:b/>
        <w:i/>
        <w:iCs/>
        <w:u w:val="single"/>
      </w:rPr>
    </w:pPr>
    <w:r w:rsidRPr="00CA2A5F">
      <w:rPr>
        <w:b/>
        <w:i/>
        <w:iCs/>
        <w:u w:val="single"/>
      </w:rPr>
      <w:t>Nature Conservation (Animals) Regulation 2020</w:t>
    </w:r>
  </w:p>
  <w:p w14:paraId="131649C9" w14:textId="77777777" w:rsidR="00F811B8" w:rsidRDefault="00D0144F" w:rsidP="00F811B8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131649CA" w14:textId="77777777" w:rsidR="00F811B8" w:rsidRDefault="00F811B8" w:rsidP="00F811B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32403"/>
    <w:multiLevelType w:val="hybridMultilevel"/>
    <w:tmpl w:val="E4F07922"/>
    <w:lvl w:ilvl="0" w:tplc="059A63C8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  <w:lang w:val="en-AU" w:eastAsia="en-AU" w:bidi="en-AU"/>
      </w:rPr>
    </w:lvl>
    <w:lvl w:ilvl="1" w:tplc="7F962FB4">
      <w:numFmt w:val="bullet"/>
      <w:lvlText w:val=""/>
      <w:lvlJc w:val="left"/>
      <w:pPr>
        <w:ind w:left="1045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8680407E">
      <w:numFmt w:val="bullet"/>
      <w:lvlText w:val="•"/>
      <w:lvlJc w:val="left"/>
      <w:pPr>
        <w:ind w:left="1994" w:hanging="361"/>
      </w:pPr>
      <w:rPr>
        <w:rFonts w:hint="default"/>
        <w:lang w:val="en-AU" w:eastAsia="en-AU" w:bidi="en-AU"/>
      </w:rPr>
    </w:lvl>
    <w:lvl w:ilvl="3" w:tplc="77CEA802">
      <w:numFmt w:val="bullet"/>
      <w:lvlText w:val="•"/>
      <w:lvlJc w:val="left"/>
      <w:pPr>
        <w:ind w:left="2948" w:hanging="361"/>
      </w:pPr>
      <w:rPr>
        <w:rFonts w:hint="default"/>
        <w:lang w:val="en-AU" w:eastAsia="en-AU" w:bidi="en-AU"/>
      </w:rPr>
    </w:lvl>
    <w:lvl w:ilvl="4" w:tplc="CD166C68">
      <w:numFmt w:val="bullet"/>
      <w:lvlText w:val="•"/>
      <w:lvlJc w:val="left"/>
      <w:pPr>
        <w:ind w:left="3902" w:hanging="361"/>
      </w:pPr>
      <w:rPr>
        <w:rFonts w:hint="default"/>
        <w:lang w:val="en-AU" w:eastAsia="en-AU" w:bidi="en-AU"/>
      </w:rPr>
    </w:lvl>
    <w:lvl w:ilvl="5" w:tplc="56521EBA">
      <w:numFmt w:val="bullet"/>
      <w:lvlText w:val="•"/>
      <w:lvlJc w:val="left"/>
      <w:pPr>
        <w:ind w:left="4856" w:hanging="361"/>
      </w:pPr>
      <w:rPr>
        <w:rFonts w:hint="default"/>
        <w:lang w:val="en-AU" w:eastAsia="en-AU" w:bidi="en-AU"/>
      </w:rPr>
    </w:lvl>
    <w:lvl w:ilvl="6" w:tplc="13F4C8F2">
      <w:numFmt w:val="bullet"/>
      <w:lvlText w:val="•"/>
      <w:lvlJc w:val="left"/>
      <w:pPr>
        <w:ind w:left="5810" w:hanging="361"/>
      </w:pPr>
      <w:rPr>
        <w:rFonts w:hint="default"/>
        <w:lang w:val="en-AU" w:eastAsia="en-AU" w:bidi="en-AU"/>
      </w:rPr>
    </w:lvl>
    <w:lvl w:ilvl="7" w:tplc="808E62FC">
      <w:numFmt w:val="bullet"/>
      <w:lvlText w:val="•"/>
      <w:lvlJc w:val="left"/>
      <w:pPr>
        <w:ind w:left="6764" w:hanging="361"/>
      </w:pPr>
      <w:rPr>
        <w:rFonts w:hint="default"/>
        <w:lang w:val="en-AU" w:eastAsia="en-AU" w:bidi="en-AU"/>
      </w:rPr>
    </w:lvl>
    <w:lvl w:ilvl="8" w:tplc="B562FAFC">
      <w:numFmt w:val="bullet"/>
      <w:lvlText w:val="•"/>
      <w:lvlJc w:val="left"/>
      <w:pPr>
        <w:ind w:left="7718" w:hanging="361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7"/>
    <w:rsid w:val="0001233C"/>
    <w:rsid w:val="00042E20"/>
    <w:rsid w:val="00046ACC"/>
    <w:rsid w:val="0017087A"/>
    <w:rsid w:val="001A0697"/>
    <w:rsid w:val="0030126C"/>
    <w:rsid w:val="00396843"/>
    <w:rsid w:val="003F3A87"/>
    <w:rsid w:val="00452F1E"/>
    <w:rsid w:val="005330DC"/>
    <w:rsid w:val="005463F1"/>
    <w:rsid w:val="00633F33"/>
    <w:rsid w:val="0076646D"/>
    <w:rsid w:val="007F70A1"/>
    <w:rsid w:val="008A023C"/>
    <w:rsid w:val="008D7541"/>
    <w:rsid w:val="009337EF"/>
    <w:rsid w:val="00937A4A"/>
    <w:rsid w:val="00A71F7E"/>
    <w:rsid w:val="00AF0D35"/>
    <w:rsid w:val="00B575D3"/>
    <w:rsid w:val="00C11F8C"/>
    <w:rsid w:val="00C23938"/>
    <w:rsid w:val="00C3691F"/>
    <w:rsid w:val="00C961B4"/>
    <w:rsid w:val="00CA2A5F"/>
    <w:rsid w:val="00CA6441"/>
    <w:rsid w:val="00D0144F"/>
    <w:rsid w:val="00D72434"/>
    <w:rsid w:val="00E75B62"/>
    <w:rsid w:val="00E75CB5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269" w:right="16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32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6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B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81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B8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62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3012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I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Ce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2CC70-2551-4E85-BF23-2C4D2611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99A04-7418-4D15-A520-13FC1E2FD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390F6-B915-4D4F-956D-C81930D82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2155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Base>https://www.cabinet.qld.gov.au/documents/2020/Mar/NCAReg/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dcterms:created xsi:type="dcterms:W3CDTF">2020-08-11T23:22:00Z</dcterms:created>
  <dcterms:modified xsi:type="dcterms:W3CDTF">2020-09-25T04:23:00Z</dcterms:modified>
  <cp:category>Legislation,Environmental_Protection,Animal_Protection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2020-02-07T00:00:00Z</vt:filetime>
  </property>
  <property fmtid="{D5CDD505-2E9C-101B-9397-08002B2CF9AE}" pid="5" name="ContentTypeId">
    <vt:lpwstr>0x010100DDE14CFDD070B24F85F5DE43654FF01E</vt:lpwstr>
  </property>
</Properties>
</file>